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3261"/>
        <w:gridCol w:w="2409"/>
        <w:gridCol w:w="851"/>
      </w:tblGrid>
      <w:tr w:rsidR="00A45043" w:rsidTr="00900D18">
        <w:trPr>
          <w:trHeight w:val="392"/>
        </w:trPr>
        <w:tc>
          <w:tcPr>
            <w:tcW w:w="1276" w:type="dxa"/>
            <w:vMerge w:val="restart"/>
            <w:vAlign w:val="center"/>
          </w:tcPr>
          <w:p w:rsidR="00A45043" w:rsidRDefault="007C66A6" w:rsidP="00900D18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评分项目</w:t>
            </w:r>
          </w:p>
        </w:tc>
        <w:tc>
          <w:tcPr>
            <w:tcW w:w="1559" w:type="dxa"/>
            <w:vMerge w:val="restart"/>
            <w:vAlign w:val="center"/>
          </w:tcPr>
          <w:p w:rsidR="00A45043" w:rsidRPr="00BB57E6" w:rsidRDefault="007C66A6" w:rsidP="00900D18">
            <w:pPr>
              <w:spacing w:line="72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评分要点</w:t>
            </w:r>
          </w:p>
        </w:tc>
        <w:tc>
          <w:tcPr>
            <w:tcW w:w="6521" w:type="dxa"/>
            <w:gridSpan w:val="3"/>
          </w:tcPr>
          <w:p w:rsidR="00A45043" w:rsidRDefault="007C66A6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评分细则</w:t>
            </w:r>
          </w:p>
        </w:tc>
      </w:tr>
      <w:tr w:rsidR="00A45043" w:rsidTr="00900D18">
        <w:trPr>
          <w:trHeight w:val="688"/>
        </w:trPr>
        <w:tc>
          <w:tcPr>
            <w:tcW w:w="1276" w:type="dxa"/>
            <w:vMerge/>
            <w:vAlign w:val="center"/>
          </w:tcPr>
          <w:p w:rsidR="00A45043" w:rsidRDefault="00A45043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5043" w:rsidRPr="00BB57E6" w:rsidRDefault="00A45043" w:rsidP="00900D18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</w:p>
        </w:tc>
        <w:tc>
          <w:tcPr>
            <w:tcW w:w="3261" w:type="dxa"/>
          </w:tcPr>
          <w:p w:rsidR="00A45043" w:rsidRDefault="007C66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评分内容</w:t>
            </w:r>
          </w:p>
        </w:tc>
        <w:tc>
          <w:tcPr>
            <w:tcW w:w="2409" w:type="dxa"/>
          </w:tcPr>
          <w:p w:rsidR="00A45043" w:rsidRDefault="007C66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评分区间</w:t>
            </w:r>
          </w:p>
        </w:tc>
        <w:tc>
          <w:tcPr>
            <w:tcW w:w="851" w:type="dxa"/>
          </w:tcPr>
          <w:p w:rsidR="00A45043" w:rsidRDefault="007C66A6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得分</w:t>
            </w:r>
          </w:p>
        </w:tc>
      </w:tr>
      <w:tr w:rsidR="00C52958" w:rsidTr="00900D18">
        <w:tc>
          <w:tcPr>
            <w:tcW w:w="1276" w:type="dxa"/>
            <w:vMerge w:val="restart"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自我认知（20分）</w:t>
            </w: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自我分析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spacing w:before="100" w:beforeAutospacing="1" w:after="100" w:afterAutospacing="1"/>
              <w:rPr>
                <w:rFonts w:ascii="仿宋_GB2312" w:eastAsia="仿宋_GB2312" w:hAnsiTheme="majorEastAsia" w:cs="仿宋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自我分析清晰、全面、深入、客观，能清楚的认识到自己的优劣势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分析全面深入得5分，一般得3-4分，片面不客观得1-2分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职业能力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全面深入地分析自己的职业兴趣、职业能力、职业价值观、个性特征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分析全面到位且深入得5分，全面但不深入得3-4分，片面不客观得1-2分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个人经历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从个人兴趣爱好、成长经历社会实践中分析自我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分析到位得满分5分，根据深入程度酌情扣分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自我评估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自我评估理论、模型应用正确、合理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理论模型应用正确合理得5分，根据实际情况酌情扣分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 w:val="restart"/>
            <w:vAlign w:val="center"/>
          </w:tcPr>
          <w:p w:rsidR="007C5874" w:rsidRDefault="00292396" w:rsidP="00900D1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职业认知（20分）</w:t>
            </w: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社会现状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spacing w:before="100" w:beforeAutospacing="1" w:after="100" w:afterAutospacing="1"/>
              <w:rPr>
                <w:rFonts w:ascii="仿宋_GB2312" w:eastAsia="仿宋_GB2312" w:hAnsiTheme="majorEastAsia" w:cs="仿宋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了解社会的整体就业趋势，并且了解大学生就业状况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都了解得4分，了解不全面得1-3分，都不了解不得分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就业需求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对目标职业所处行业的现状及前景了解清晰，了解行业就业需求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都了解得4分，了解不全面得1-3分，都不了解不得分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工作内容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熟悉目标职业的工作内容、工作环境、典型生活方式，了解目标职业的待遇、未来发展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都了解得4分，了解不全面得1-3分，都不了解不得分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职业影响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对目标职位的进入途径、胜任标准了解清晰，深入了解目标职业对生活的影响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都了解得4分，了解不全面得1-3分，都不了解不得分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92396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方法掌握</w:t>
            </w:r>
          </w:p>
          <w:p w:rsidR="007C5874" w:rsidRPr="00BB57E6" w:rsidRDefault="00292396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在探索过程中应用到文献检索、访谈、见习、实习等方法。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" w:hint="eastAsia"/>
                <w:szCs w:val="21"/>
              </w:rPr>
              <w:t>能够灵活运用得4分，根据实际情况酌情扣分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 w:val="restart"/>
            <w:vAlign w:val="center"/>
          </w:tcPr>
          <w:p w:rsidR="007C5874" w:rsidRDefault="00292396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职业决策</w:t>
            </w:r>
            <w:r w:rsidR="00C52958">
              <w:rPr>
                <w:rFonts w:ascii="仿宋" w:eastAsia="仿宋" w:hAnsi="仿宋" w:cs="仿宋" w:hint="eastAsia"/>
                <w:b/>
                <w:bCs/>
                <w:sz w:val="24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7C5874" w:rsidRPr="00BB57E6" w:rsidRDefault="00BB57E6" w:rsidP="00900D18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职业目标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对照自我认知和职业认知的结果，分析自己优、劣势及面临的机会和挑战，职业目标的选择过程阐述详尽，合乎逻辑</w:t>
            </w:r>
          </w:p>
        </w:tc>
        <w:tc>
          <w:tcPr>
            <w:tcW w:w="2409" w:type="dxa"/>
            <w:vAlign w:val="center"/>
          </w:tcPr>
          <w:p w:rsidR="007C5874" w:rsidRPr="00900D18" w:rsidRDefault="00900D1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认识清楚5分，认识不明确1-4分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行动计划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行动计划对保持个人优势、加强个人不足、全面提升个人竞争力有针对性、可操作性</w:t>
            </w:r>
          </w:p>
        </w:tc>
        <w:tc>
          <w:tcPr>
            <w:tcW w:w="2409" w:type="dxa"/>
            <w:vAlign w:val="center"/>
          </w:tcPr>
          <w:p w:rsidR="007C5874" w:rsidRPr="00900D18" w:rsidRDefault="00900D1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计划可操作性强5分，不符合实际1-4分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近期计划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近期计划详尽清晰、可操作性强，中期计划清晰并具有灵活性，长期计划具有方向性</w:t>
            </w:r>
          </w:p>
        </w:tc>
        <w:tc>
          <w:tcPr>
            <w:tcW w:w="2409" w:type="dxa"/>
            <w:vAlign w:val="center"/>
          </w:tcPr>
          <w:p w:rsidR="007C5874" w:rsidRPr="00900D18" w:rsidRDefault="00900D1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方向性强且十分灵活5分，灵活性或导向性不足1-4分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7C5874" w:rsidRDefault="007C5874" w:rsidP="00900D1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实际应用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7C5874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职业发展路径充分考虑进入途径、胜任标准等探索结果，符合逻辑和现实，具有可操作性和竞争力</w:t>
            </w:r>
          </w:p>
        </w:tc>
        <w:tc>
          <w:tcPr>
            <w:tcW w:w="2409" w:type="dxa"/>
            <w:vAlign w:val="center"/>
          </w:tcPr>
          <w:p w:rsidR="007C5874" w:rsidRPr="00900D18" w:rsidRDefault="00900D1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实践性强5分，突出竞争力1-4分，不符合逻辑不得分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 w:val="restart"/>
            <w:vAlign w:val="center"/>
          </w:tcPr>
          <w:p w:rsidR="00C52958" w:rsidRDefault="00C52958" w:rsidP="00900D18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自我监控（20分）</w:t>
            </w:r>
          </w:p>
        </w:tc>
        <w:tc>
          <w:tcPr>
            <w:tcW w:w="1559" w:type="dxa"/>
            <w:vAlign w:val="center"/>
          </w:tcPr>
          <w:p w:rsidR="00C52958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规划评估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（7分）</w:t>
            </w:r>
          </w:p>
        </w:tc>
        <w:tc>
          <w:tcPr>
            <w:tcW w:w="3261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对行动计划和职业目标设定评估方案，如要达到什么标准，评估的要素是什么</w:t>
            </w:r>
          </w:p>
        </w:tc>
        <w:tc>
          <w:tcPr>
            <w:tcW w:w="2409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认识准确、目标合理5分，认识不够明确酌情扣分</w:t>
            </w:r>
          </w:p>
        </w:tc>
        <w:tc>
          <w:tcPr>
            <w:tcW w:w="851" w:type="dxa"/>
            <w:vAlign w:val="center"/>
          </w:tcPr>
          <w:p w:rsidR="00C52958" w:rsidRPr="00900D18" w:rsidRDefault="00C5295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c>
          <w:tcPr>
            <w:tcW w:w="1276" w:type="dxa"/>
            <w:vMerge/>
            <w:vAlign w:val="center"/>
          </w:tcPr>
          <w:p w:rsidR="00C52958" w:rsidRDefault="00C52958" w:rsidP="00900D1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2958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风险预测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（5分）</w:t>
            </w:r>
          </w:p>
        </w:tc>
        <w:tc>
          <w:tcPr>
            <w:tcW w:w="3261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能够对行动计划实施过程和风险做出评估，并制定切实可行的调整方案</w:t>
            </w:r>
          </w:p>
        </w:tc>
        <w:tc>
          <w:tcPr>
            <w:tcW w:w="2409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风险评估精确5分，视不精确程度酌情扣分</w:t>
            </w:r>
          </w:p>
        </w:tc>
        <w:tc>
          <w:tcPr>
            <w:tcW w:w="851" w:type="dxa"/>
            <w:vAlign w:val="center"/>
          </w:tcPr>
          <w:p w:rsidR="00C52958" w:rsidRPr="00900D18" w:rsidRDefault="00C5295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C52958" w:rsidTr="00900D18">
        <w:trPr>
          <w:trHeight w:val="435"/>
        </w:trPr>
        <w:tc>
          <w:tcPr>
            <w:tcW w:w="1276" w:type="dxa"/>
            <w:vMerge/>
            <w:vAlign w:val="center"/>
          </w:tcPr>
          <w:p w:rsidR="00C52958" w:rsidRDefault="00C52958" w:rsidP="00900D18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2958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应变能力</w:t>
            </w:r>
          </w:p>
          <w:p w:rsidR="00BB57E6" w:rsidRPr="00BB57E6" w:rsidRDefault="00BB57E6" w:rsidP="00900D18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BB57E6">
              <w:rPr>
                <w:rFonts w:ascii="仿宋_GB2312" w:eastAsia="仿宋_GB2312" w:hint="eastAsia"/>
                <w:b/>
                <w:sz w:val="24"/>
              </w:rPr>
              <w:t>（8分）</w:t>
            </w:r>
          </w:p>
        </w:tc>
        <w:tc>
          <w:tcPr>
            <w:tcW w:w="3261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调整方案的制定充分根据个人与环境的评估进行分析确定，充分考虑首选目标与备选目标间的联系和差异，具有可操作性</w:t>
            </w:r>
          </w:p>
        </w:tc>
        <w:tc>
          <w:tcPr>
            <w:tcW w:w="2409" w:type="dxa"/>
            <w:vAlign w:val="center"/>
          </w:tcPr>
          <w:p w:rsidR="00C52958" w:rsidRPr="00900D18" w:rsidRDefault="00BB57E6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  <w:r w:rsidRPr="00900D18">
              <w:rPr>
                <w:rFonts w:ascii="仿宋_GB2312" w:eastAsia="仿宋_GB2312" w:hAnsiTheme="majorEastAsia" w:hint="eastAsia"/>
                <w:szCs w:val="21"/>
              </w:rPr>
              <w:t>调整方案合理、可操作性强8分，</w:t>
            </w:r>
          </w:p>
        </w:tc>
        <w:tc>
          <w:tcPr>
            <w:tcW w:w="851" w:type="dxa"/>
            <w:vAlign w:val="center"/>
          </w:tcPr>
          <w:p w:rsidR="00C52958" w:rsidRPr="00900D18" w:rsidRDefault="00C52958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F5430C" w:rsidTr="00900D18">
        <w:tc>
          <w:tcPr>
            <w:tcW w:w="1276" w:type="dxa"/>
            <w:vMerge w:val="restart"/>
            <w:vAlign w:val="center"/>
          </w:tcPr>
          <w:p w:rsidR="007C5874" w:rsidRDefault="007C5874" w:rsidP="00900D18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设计思路</w:t>
            </w:r>
          </w:p>
          <w:p w:rsidR="00900D18" w:rsidRDefault="00900D18" w:rsidP="00900D18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（20分）</w:t>
            </w: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作品完整度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（9分）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内容完整（自我认知、职业认知、职业决策、自我监控四个方面），能够对自身情况以及外部环境进行客观、准确、全面的分析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安排混乱、内容完全不明确得0-3分，一般得3-6分，分析得当、内容明确得6-9分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F5430C" w:rsidTr="00900D18">
        <w:trPr>
          <w:trHeight w:val="1193"/>
        </w:trPr>
        <w:tc>
          <w:tcPr>
            <w:tcW w:w="1276" w:type="dxa"/>
            <w:vMerge/>
          </w:tcPr>
          <w:p w:rsidR="007C5874" w:rsidRDefault="007C5874" w:rsidP="007C587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作品美观性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（2分）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版面整体美观大方，格式设置得当，创意新颖有吸引力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排版不得当得0-1分，排版合适、美观且有创意得2分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spacing w:line="360" w:lineRule="auto"/>
              <w:rPr>
                <w:rFonts w:ascii="仿宋_GB2312" w:eastAsia="仿宋_GB2312" w:hAnsiTheme="majorEastAsia" w:hint="eastAsia"/>
                <w:szCs w:val="21"/>
              </w:rPr>
            </w:pPr>
          </w:p>
          <w:p w:rsidR="007C5874" w:rsidRPr="00900D18" w:rsidRDefault="007C5874" w:rsidP="00900D18">
            <w:pPr>
              <w:spacing w:line="360" w:lineRule="auto"/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F5430C" w:rsidTr="00900D18">
        <w:trPr>
          <w:trHeight w:val="1088"/>
        </w:trPr>
        <w:tc>
          <w:tcPr>
            <w:tcW w:w="1276" w:type="dxa"/>
            <w:vMerge/>
          </w:tcPr>
          <w:p w:rsidR="007C5874" w:rsidRDefault="007C5874" w:rsidP="007C587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作品逻辑性（4分）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逻辑合理，能够准确把握规划书的核心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逻辑混乱，缺少核心得  0-2分</w:t>
            </w:r>
            <w:r w:rsidR="00EA6786" w:rsidRPr="00900D18">
              <w:rPr>
                <w:rFonts w:ascii="仿宋_GB2312" w:eastAsia="仿宋_GB2312" w:hAnsiTheme="majorEastAsia" w:cs="仿宋_GB2312" w:hint="eastAsia"/>
                <w:szCs w:val="21"/>
              </w:rPr>
              <w:t>，</w:t>
            </w: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条理清晰，核心明确得  3-4分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  <w:bookmarkStart w:id="0" w:name="_GoBack"/>
        <w:bookmarkEnd w:id="0"/>
      </w:tr>
      <w:tr w:rsidR="00F5430C" w:rsidTr="00900D18">
        <w:trPr>
          <w:trHeight w:val="1826"/>
        </w:trPr>
        <w:tc>
          <w:tcPr>
            <w:tcW w:w="1276" w:type="dxa"/>
            <w:vMerge/>
          </w:tcPr>
          <w:p w:rsidR="007C5874" w:rsidRDefault="007C5874" w:rsidP="007C587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文笔视角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（4分）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文笔流畅，无语法错误，不</w:t>
            </w:r>
            <w:r w:rsidRPr="00900D18">
              <w:rPr>
                <w:rFonts w:ascii="微软雅黑" w:eastAsia="微软雅黑" w:hAnsi="微软雅黑" w:cs="微软雅黑" w:hint="eastAsia"/>
                <w:szCs w:val="21"/>
              </w:rPr>
              <w:t>啰</w:t>
            </w: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嗦；视角新颖，见解独到，个性鲜明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语句不通存在明显抄袭现象得0-2分，个性鲜明见解独到得3-4分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F5430C" w:rsidTr="00900D18">
        <w:tc>
          <w:tcPr>
            <w:tcW w:w="1276" w:type="dxa"/>
            <w:vMerge/>
          </w:tcPr>
          <w:p w:rsidR="007C5874" w:rsidRDefault="007C5874" w:rsidP="007C5874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C5874" w:rsidRPr="00BB57E6" w:rsidRDefault="00F5430C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作品</w:t>
            </w:r>
            <w:r w:rsidR="007C5874"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的科学性和可实施性</w:t>
            </w:r>
          </w:p>
          <w:p w:rsidR="007C5874" w:rsidRPr="00BB57E6" w:rsidRDefault="007C5874" w:rsidP="00900D18">
            <w:pPr>
              <w:spacing w:line="360" w:lineRule="auto"/>
              <w:jc w:val="center"/>
              <w:rPr>
                <w:rFonts w:ascii="仿宋_GB2312" w:eastAsia="仿宋_GB2312" w:hAnsi="仿宋" w:cs="仿宋" w:hint="eastAsia"/>
                <w:b/>
                <w:bCs/>
                <w:sz w:val="24"/>
              </w:rPr>
            </w:pPr>
            <w:r w:rsidRPr="00BB57E6">
              <w:rPr>
                <w:rFonts w:ascii="仿宋_GB2312" w:eastAsia="仿宋_GB2312" w:hAnsi="仿宋" w:cs="仿宋" w:hint="eastAsia"/>
                <w:b/>
                <w:bCs/>
                <w:sz w:val="24"/>
              </w:rPr>
              <w:t>（1分）</w:t>
            </w:r>
          </w:p>
        </w:tc>
        <w:tc>
          <w:tcPr>
            <w:tcW w:w="326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能够根据具体情况设立切实可行的目标，具有可操作性</w:t>
            </w:r>
          </w:p>
        </w:tc>
        <w:tc>
          <w:tcPr>
            <w:tcW w:w="2409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cs="仿宋_GB2312" w:hint="eastAsia"/>
                <w:szCs w:val="21"/>
              </w:rPr>
            </w:pPr>
            <w:r w:rsidRPr="00900D18">
              <w:rPr>
                <w:rFonts w:ascii="仿宋_GB2312" w:eastAsia="仿宋_GB2312" w:hAnsiTheme="majorEastAsia" w:cs="仿宋_GB2312" w:hint="eastAsia"/>
                <w:szCs w:val="21"/>
              </w:rPr>
              <w:t>目标制定过高、无可行性得0分，目标与实际情况相符、可行性强得1分</w:t>
            </w:r>
          </w:p>
        </w:tc>
        <w:tc>
          <w:tcPr>
            <w:tcW w:w="851" w:type="dxa"/>
            <w:vAlign w:val="center"/>
          </w:tcPr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  <w:p w:rsidR="007C5874" w:rsidRPr="00900D18" w:rsidRDefault="007C5874" w:rsidP="00900D18">
            <w:pPr>
              <w:rPr>
                <w:rFonts w:ascii="仿宋_GB2312" w:eastAsia="仿宋_GB2312" w:hAnsiTheme="majorEastAsia" w:hint="eastAsia"/>
                <w:szCs w:val="21"/>
              </w:rPr>
            </w:pPr>
          </w:p>
        </w:tc>
      </w:tr>
      <w:tr w:rsidR="007C5874" w:rsidTr="00900D18">
        <w:tc>
          <w:tcPr>
            <w:tcW w:w="1276" w:type="dxa"/>
          </w:tcPr>
          <w:p w:rsidR="007C5874" w:rsidRDefault="007C5874" w:rsidP="007C5874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总分</w:t>
            </w:r>
          </w:p>
        </w:tc>
        <w:tc>
          <w:tcPr>
            <w:tcW w:w="7229" w:type="dxa"/>
            <w:gridSpan w:val="3"/>
          </w:tcPr>
          <w:p w:rsidR="007C5874" w:rsidRDefault="007C5874" w:rsidP="007C5874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</w:tcPr>
          <w:p w:rsidR="007C5874" w:rsidRDefault="007C5874" w:rsidP="007C5874">
            <w:pPr>
              <w:jc w:val="center"/>
              <w:rPr>
                <w:sz w:val="24"/>
              </w:rPr>
            </w:pPr>
          </w:p>
        </w:tc>
      </w:tr>
    </w:tbl>
    <w:p w:rsidR="00A45043" w:rsidRDefault="00A45043">
      <w:pPr>
        <w:rPr>
          <w:szCs w:val="21"/>
        </w:rPr>
      </w:pPr>
    </w:p>
    <w:sectPr w:rsidR="00A45043" w:rsidSect="00EF7825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02" w:rsidRDefault="00801002" w:rsidP="007C5874">
      <w:r>
        <w:separator/>
      </w:r>
    </w:p>
  </w:endnote>
  <w:endnote w:type="continuationSeparator" w:id="0">
    <w:p w:rsidR="00801002" w:rsidRDefault="00801002" w:rsidP="007C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02" w:rsidRDefault="00801002" w:rsidP="007C5874">
      <w:r>
        <w:separator/>
      </w:r>
    </w:p>
  </w:footnote>
  <w:footnote w:type="continuationSeparator" w:id="0">
    <w:p w:rsidR="00801002" w:rsidRDefault="00801002" w:rsidP="007C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22993"/>
    <w:rsid w:val="00292396"/>
    <w:rsid w:val="007C5874"/>
    <w:rsid w:val="007C66A6"/>
    <w:rsid w:val="00801002"/>
    <w:rsid w:val="00900D18"/>
    <w:rsid w:val="00A45043"/>
    <w:rsid w:val="00BB57E6"/>
    <w:rsid w:val="00C52958"/>
    <w:rsid w:val="00CE02B7"/>
    <w:rsid w:val="00EA6786"/>
    <w:rsid w:val="00EF7825"/>
    <w:rsid w:val="00F5430C"/>
    <w:rsid w:val="088E2A7C"/>
    <w:rsid w:val="27B848B6"/>
    <w:rsid w:val="369E6475"/>
    <w:rsid w:val="40B22993"/>
    <w:rsid w:val="52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5CA0D"/>
  <w15:docId w15:val="{02674C0F-B83D-4F5B-BE60-2991AD1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5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5874"/>
    <w:rPr>
      <w:kern w:val="2"/>
      <w:sz w:val="18"/>
      <w:szCs w:val="18"/>
    </w:rPr>
  </w:style>
  <w:style w:type="paragraph" w:styleId="a6">
    <w:name w:val="footer"/>
    <w:basedOn w:val="a"/>
    <w:link w:val="a7"/>
    <w:rsid w:val="007C5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58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CBC597-73C1-4555-B47F-CF206881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她很萌</dc:creator>
  <cp:lastModifiedBy>王淑霖</cp:lastModifiedBy>
  <cp:revision>2</cp:revision>
  <dcterms:created xsi:type="dcterms:W3CDTF">2019-01-15T13:29:00Z</dcterms:created>
  <dcterms:modified xsi:type="dcterms:W3CDTF">2019-01-15T13:29:00Z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