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2D" w:rsidRPr="000D3BB9" w:rsidRDefault="00B54F2D" w:rsidP="00E372A3">
      <w:pPr>
        <w:jc w:val="center"/>
        <w:rPr>
          <w:rFonts w:ascii="黑体" w:eastAsia="黑体" w:hAnsi="黑体"/>
          <w:b/>
          <w:sz w:val="30"/>
          <w:szCs w:val="30"/>
        </w:rPr>
      </w:pPr>
      <w:r w:rsidRPr="000D3BB9">
        <w:rPr>
          <w:rFonts w:ascii="黑体" w:eastAsia="黑体" w:hAnsi="黑体" w:hint="eastAsia"/>
          <w:b/>
          <w:sz w:val="30"/>
          <w:szCs w:val="30"/>
        </w:rPr>
        <w:t>武汉理工大学管理学院研究生卓越奖学金评选细则</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为进一步提高研究生培养质量，全面激发研究生教育活力，根据《武汉理工大学研究生奖助学金体系改革方案（试行）》、《武汉理工大学研究生奖学金管理办法》，并结合我院实际情况，特制定《武汉理工大学管理学院研究生卓越奖学金评选细则》。</w:t>
      </w:r>
    </w:p>
    <w:p w:rsidR="00B54F2D" w:rsidRPr="00AD29E2" w:rsidRDefault="00B54F2D" w:rsidP="00822E79">
      <w:pPr>
        <w:spacing w:line="500" w:lineRule="exact"/>
        <w:ind w:firstLineChars="200" w:firstLine="31680"/>
        <w:rPr>
          <w:rFonts w:ascii="黑体" w:eastAsia="黑体"/>
          <w:b/>
          <w:bCs/>
          <w:sz w:val="28"/>
          <w:szCs w:val="28"/>
        </w:rPr>
      </w:pPr>
      <w:r w:rsidRPr="00AD29E2">
        <w:rPr>
          <w:rFonts w:ascii="黑体" w:eastAsia="黑体" w:hint="eastAsia"/>
          <w:b/>
          <w:bCs/>
          <w:sz w:val="28"/>
          <w:szCs w:val="28"/>
        </w:rPr>
        <w:t>一、评审组织</w:t>
      </w:r>
      <w:r w:rsidRPr="00E372A3">
        <w:rPr>
          <w:rFonts w:ascii="黑体" w:eastAsia="黑体" w:hint="eastAsia"/>
          <w:b/>
          <w:bCs/>
          <w:sz w:val="28"/>
          <w:szCs w:val="28"/>
        </w:rPr>
        <w:t>机构</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学院成立“管理学院研究生奖学金评审委员会</w:t>
      </w:r>
      <w:r w:rsidRPr="00822E79">
        <w:rPr>
          <w:rFonts w:ascii="宋体" w:hint="eastAsia"/>
          <w:sz w:val="24"/>
        </w:rPr>
        <w:t>”</w:t>
      </w:r>
      <w:r w:rsidRPr="00822E79">
        <w:rPr>
          <w:rFonts w:ascii="宋体" w:hAnsi="宋体" w:hint="eastAsia"/>
          <w:sz w:val="24"/>
        </w:rPr>
        <w:t>，学院院长任主任委员，分管研究生工作的副院长、学院党委副书记任副主任委员、委员包括研究生工作办公室主任、学生工作办公室主任、研究生辅导员、研究生导师代表、研究生代表。其中研究生导师代表由学院分学位委员会推荐，研究生代表由学院研究生会推荐。</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管理学院研究生奖学金评审委员会负责制定并公布本院研究生卓越奖学金的具体条件和细则，并组织开展评审工作。</w:t>
      </w:r>
    </w:p>
    <w:p w:rsidR="00B54F2D" w:rsidRPr="00AD29E2" w:rsidRDefault="00B54F2D" w:rsidP="00822E79">
      <w:pPr>
        <w:spacing w:line="500" w:lineRule="exact"/>
        <w:ind w:firstLineChars="245" w:firstLine="31680"/>
        <w:rPr>
          <w:rFonts w:ascii="黑体" w:eastAsia="黑体"/>
          <w:b/>
          <w:bCs/>
          <w:sz w:val="28"/>
          <w:szCs w:val="28"/>
        </w:rPr>
      </w:pPr>
      <w:r w:rsidRPr="00AD29E2">
        <w:rPr>
          <w:rFonts w:ascii="黑体" w:eastAsia="黑体" w:hint="eastAsia"/>
          <w:b/>
          <w:bCs/>
          <w:sz w:val="28"/>
          <w:szCs w:val="28"/>
        </w:rPr>
        <w:t>二、设置及标准</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（一）研究生卓越奖学金是为吸引优质生源，提高研究生培养质量而设立，包括硕士研究生卓越奖学</w:t>
      </w:r>
      <w:smartTag w:uri="urn:schemas-microsoft-com:office:smarttags" w:element="PersonName">
        <w:smartTagPr>
          <w:attr w:name="ProductID" w:val="金和"/>
        </w:smartTagPr>
        <w:r w:rsidRPr="00822E79">
          <w:rPr>
            <w:rFonts w:ascii="宋体" w:hAnsi="宋体" w:hint="eastAsia"/>
            <w:sz w:val="24"/>
          </w:rPr>
          <w:t>金和</w:t>
        </w:r>
      </w:smartTag>
      <w:r w:rsidRPr="00822E79">
        <w:rPr>
          <w:rFonts w:ascii="宋体" w:hAnsi="宋体" w:hint="eastAsia"/>
          <w:sz w:val="24"/>
        </w:rPr>
        <w:t>博士研究生卓越奖学金（一名研究生在同一学年内不能同时获得卓越奖学金和学业奖学金）。</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（二）硕士研究生卓越奖学金奖励标准</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硕士研究生卓越奖学金的奖励标准为</w:t>
      </w:r>
      <w:r w:rsidRPr="00822E79">
        <w:rPr>
          <w:rFonts w:ascii="宋体" w:hAnsi="宋体"/>
          <w:sz w:val="24"/>
        </w:rPr>
        <w:t>2.2</w:t>
      </w:r>
      <w:r w:rsidRPr="00822E79">
        <w:rPr>
          <w:rFonts w:ascii="宋体" w:hAnsi="宋体" w:hint="eastAsia"/>
          <w:sz w:val="24"/>
        </w:rPr>
        <w:t>万元</w:t>
      </w:r>
      <w:r w:rsidRPr="00822E79">
        <w:rPr>
          <w:rFonts w:ascii="宋体" w:hAnsi="宋体"/>
          <w:sz w:val="24"/>
        </w:rPr>
        <w:t>/</w:t>
      </w:r>
      <w:r w:rsidRPr="00822E79">
        <w:rPr>
          <w:rFonts w:ascii="宋体" w:hAnsi="宋体" w:hint="eastAsia"/>
          <w:sz w:val="24"/>
        </w:rPr>
        <w:t>生</w:t>
      </w:r>
      <w:r w:rsidRPr="00822E79">
        <w:rPr>
          <w:rFonts w:ascii="宋体" w:hint="eastAsia"/>
          <w:sz w:val="24"/>
        </w:rPr>
        <w:t>·</w:t>
      </w:r>
      <w:r w:rsidRPr="00822E79">
        <w:rPr>
          <w:rFonts w:ascii="宋体" w:hAnsi="宋体" w:hint="eastAsia"/>
          <w:sz w:val="24"/>
        </w:rPr>
        <w:t>年，资助年限</w:t>
      </w:r>
      <w:r w:rsidRPr="00822E79">
        <w:rPr>
          <w:rFonts w:ascii="宋体" w:hAnsi="宋体"/>
          <w:sz w:val="24"/>
        </w:rPr>
        <w:t>1</w:t>
      </w:r>
      <w:r w:rsidRPr="00822E79">
        <w:rPr>
          <w:rFonts w:ascii="宋体" w:hAnsi="宋体" w:hint="eastAsia"/>
          <w:sz w:val="24"/>
        </w:rPr>
        <w:t>年。</w:t>
      </w:r>
    </w:p>
    <w:p w:rsidR="00B54F2D" w:rsidRPr="00822E79" w:rsidRDefault="00B54F2D" w:rsidP="00822E79">
      <w:pPr>
        <w:tabs>
          <w:tab w:val="left" w:pos="8100"/>
        </w:tabs>
        <w:spacing w:line="500" w:lineRule="exact"/>
        <w:ind w:firstLineChars="200" w:firstLine="31680"/>
        <w:rPr>
          <w:rFonts w:ascii="宋体"/>
          <w:sz w:val="24"/>
        </w:rPr>
      </w:pPr>
      <w:r w:rsidRPr="00822E79">
        <w:rPr>
          <w:rFonts w:ascii="宋体" w:hAnsi="宋体" w:hint="eastAsia"/>
          <w:sz w:val="24"/>
        </w:rPr>
        <w:t>（三）博士研究生卓越奖学金奖励标准</w:t>
      </w:r>
    </w:p>
    <w:p w:rsidR="00B54F2D" w:rsidRPr="00E372A3" w:rsidRDefault="00B54F2D" w:rsidP="00822E79">
      <w:pPr>
        <w:tabs>
          <w:tab w:val="left" w:pos="8100"/>
        </w:tabs>
        <w:spacing w:line="500" w:lineRule="exact"/>
        <w:ind w:firstLineChars="200" w:firstLine="31680"/>
        <w:rPr>
          <w:rFonts w:ascii="宋体" w:hAnsi="宋体"/>
          <w:sz w:val="28"/>
          <w:szCs w:val="28"/>
        </w:rPr>
      </w:pPr>
      <w:r w:rsidRPr="00822E79">
        <w:rPr>
          <w:rFonts w:ascii="宋体" w:hAnsi="宋体" w:hint="eastAsia"/>
          <w:sz w:val="24"/>
        </w:rPr>
        <w:t>博士研究生卓越奖学金的奖励标准为</w:t>
      </w:r>
      <w:r w:rsidRPr="00822E79">
        <w:rPr>
          <w:rFonts w:ascii="宋体" w:hAnsi="宋体"/>
          <w:sz w:val="24"/>
        </w:rPr>
        <w:t>3.6</w:t>
      </w:r>
      <w:r w:rsidRPr="00822E79">
        <w:rPr>
          <w:rFonts w:ascii="宋体" w:hAnsi="宋体" w:hint="eastAsia"/>
          <w:sz w:val="24"/>
        </w:rPr>
        <w:t>万元</w:t>
      </w:r>
      <w:r w:rsidRPr="00822E79">
        <w:rPr>
          <w:rFonts w:ascii="宋体" w:hAnsi="宋体"/>
          <w:sz w:val="24"/>
        </w:rPr>
        <w:t>/</w:t>
      </w:r>
      <w:r w:rsidRPr="00822E79">
        <w:rPr>
          <w:rFonts w:ascii="宋体" w:hAnsi="宋体" w:hint="eastAsia"/>
          <w:sz w:val="24"/>
        </w:rPr>
        <w:t>生</w:t>
      </w:r>
      <w:r w:rsidRPr="00822E79">
        <w:rPr>
          <w:rFonts w:ascii="宋体" w:hint="eastAsia"/>
          <w:sz w:val="24"/>
        </w:rPr>
        <w:t>·</w:t>
      </w:r>
      <w:r w:rsidRPr="00822E79">
        <w:rPr>
          <w:rFonts w:ascii="宋体" w:hAnsi="宋体" w:hint="eastAsia"/>
          <w:sz w:val="24"/>
        </w:rPr>
        <w:t>年，资助年限</w:t>
      </w:r>
      <w:r w:rsidRPr="00822E79">
        <w:rPr>
          <w:rFonts w:ascii="宋体" w:hAnsi="宋体"/>
          <w:sz w:val="24"/>
        </w:rPr>
        <w:t>3-5</w:t>
      </w:r>
      <w:r w:rsidRPr="00822E79">
        <w:rPr>
          <w:rFonts w:ascii="宋体" w:hAnsi="宋体" w:hint="eastAsia"/>
          <w:sz w:val="24"/>
        </w:rPr>
        <w:t>年，评定后分年度考核，考核不合格者停止资助；硕士研究生</w:t>
      </w:r>
      <w:r w:rsidRPr="00822E79">
        <w:rPr>
          <w:rFonts w:ascii="宋体" w:hAnsi="宋体"/>
          <w:sz w:val="24"/>
        </w:rPr>
        <w:t>1</w:t>
      </w:r>
      <w:r w:rsidRPr="00822E79">
        <w:rPr>
          <w:rFonts w:ascii="宋体" w:hAnsi="宋体" w:hint="eastAsia"/>
          <w:sz w:val="24"/>
        </w:rPr>
        <w:t>年</w:t>
      </w:r>
      <w:smartTag w:uri="urn:schemas-microsoft-com:office:smarttags" w:element="chsdate">
        <w:smartTagPr>
          <w:attr w:name="IsROCDate" w:val="False"/>
          <w:attr w:name="IsLunarDate" w:val="False"/>
          <w:attr w:name="Day" w:val="2"/>
          <w:attr w:name="Month" w:val="7"/>
          <w:attr w:name="Year" w:val="2014"/>
        </w:smartTagPr>
        <w:smartTag w:uri="urn:schemas-microsoft-com:office:smarttags" w:element="PersonName">
          <w:smartTagPr>
            <w:attr w:name="ProductID" w:val="后转为"/>
          </w:smartTagPr>
          <w:r w:rsidRPr="00822E79">
            <w:rPr>
              <w:rFonts w:ascii="宋体" w:hAnsi="宋体" w:hint="eastAsia"/>
              <w:sz w:val="24"/>
            </w:rPr>
            <w:t>后转为</w:t>
          </w:r>
        </w:smartTag>
      </w:smartTag>
      <w:r w:rsidRPr="00822E79">
        <w:rPr>
          <w:rFonts w:ascii="宋体" w:hAnsi="宋体" w:hint="eastAsia"/>
          <w:sz w:val="24"/>
        </w:rPr>
        <w:t>博士（或提前攻读博士）且</w:t>
      </w:r>
      <w:smartTag w:uri="urn:schemas-microsoft-com:office:smarttags" w:element="chsdate">
        <w:smartTagPr>
          <w:attr w:name="IsROCDate" w:val="False"/>
          <w:attr w:name="IsLunarDate" w:val="False"/>
          <w:attr w:name="Day" w:val="2"/>
          <w:attr w:name="Month" w:val="7"/>
          <w:attr w:name="Year" w:val="2014"/>
        </w:smartTagPr>
        <w:smartTag w:uri="urn:schemas-microsoft-com:office:smarttags" w:element="PersonName">
          <w:smartTagPr>
            <w:attr w:name="ProductID" w:val="符合"/>
          </w:smartTagPr>
          <w:r w:rsidRPr="00822E79">
            <w:rPr>
              <w:rFonts w:ascii="宋体" w:hAnsi="宋体" w:hint="eastAsia"/>
              <w:sz w:val="24"/>
            </w:rPr>
            <w:t>符合</w:t>
          </w:r>
        </w:smartTag>
      </w:smartTag>
      <w:r w:rsidRPr="00822E79">
        <w:rPr>
          <w:rFonts w:ascii="宋体" w:hAnsi="宋体" w:hint="eastAsia"/>
          <w:sz w:val="24"/>
        </w:rPr>
        <w:t>博士研究生卓越奖学金申请条件学位研究生的，按照博士研究生卓越奖学金资助；未获得博士研究生卓越奖学金者，申请相应等级的研究生学业奖学金。</w:t>
      </w:r>
      <w:r w:rsidRPr="00E372A3">
        <w:rPr>
          <w:rFonts w:ascii="宋体" w:hAnsi="宋体"/>
          <w:sz w:val="28"/>
          <w:szCs w:val="28"/>
        </w:rPr>
        <w:t xml:space="preserve"> </w:t>
      </w:r>
    </w:p>
    <w:p w:rsidR="00B54F2D" w:rsidRDefault="00B54F2D" w:rsidP="00822E79">
      <w:pPr>
        <w:spacing w:line="500" w:lineRule="exact"/>
        <w:ind w:firstLineChars="245" w:firstLine="31680"/>
        <w:rPr>
          <w:rFonts w:ascii="黑体" w:eastAsia="黑体"/>
          <w:b/>
          <w:bCs/>
          <w:sz w:val="28"/>
          <w:szCs w:val="28"/>
        </w:rPr>
      </w:pPr>
      <w:r w:rsidRPr="00AD29E2">
        <w:rPr>
          <w:rFonts w:ascii="黑体" w:eastAsia="黑体" w:hint="eastAsia"/>
          <w:b/>
          <w:bCs/>
          <w:sz w:val="28"/>
          <w:szCs w:val="28"/>
        </w:rPr>
        <w:t>三、评选对象</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评选对象为全日制在籍研究生（有固定收入者、档案不在校者除外）。</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1</w:t>
      </w:r>
      <w:r w:rsidRPr="00822E79">
        <w:rPr>
          <w:rFonts w:ascii="宋体" w:hAnsi="宋体" w:hint="eastAsia"/>
          <w:sz w:val="24"/>
        </w:rPr>
        <w:t>、硕士：已录取为我校免试推荐研究生。</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2</w:t>
      </w:r>
      <w:r w:rsidRPr="00822E79">
        <w:rPr>
          <w:rFonts w:ascii="宋体" w:hAnsi="宋体" w:hint="eastAsia"/>
          <w:sz w:val="24"/>
        </w:rPr>
        <w:t>、硕博生（从已完成硕士课程的在学硕士研究生中选拔录取的博士研究生）注册为博士研究生后，按照博士研究生参与奖学金评定。</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3</w:t>
      </w:r>
      <w:r w:rsidRPr="00822E79">
        <w:rPr>
          <w:rFonts w:ascii="宋体" w:hAnsi="宋体" w:hint="eastAsia"/>
          <w:sz w:val="24"/>
        </w:rPr>
        <w:t>、直博生（从具有推荐免试资格的优秀应届本科毕业生中直接录取的博士研究生）原则上当年有修博士课程的确定为博士生身份参与奖学金的评定。</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4</w:t>
      </w:r>
      <w:r w:rsidRPr="00822E79">
        <w:rPr>
          <w:rFonts w:ascii="宋体" w:hAnsi="宋体" w:hint="eastAsia"/>
          <w:sz w:val="24"/>
        </w:rPr>
        <w:t>、统考博士生：经考试录取为当年博士研究生。</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申请人在被正式录取为我校研究生并办理入学报到手续后，获得学校研究生卓越奖学金。</w:t>
      </w:r>
    </w:p>
    <w:p w:rsidR="00B54F2D" w:rsidRPr="00AD29E2" w:rsidRDefault="00B54F2D" w:rsidP="00822E79">
      <w:pPr>
        <w:spacing w:line="500" w:lineRule="exact"/>
        <w:ind w:firstLineChars="250" w:firstLine="31680"/>
        <w:rPr>
          <w:rFonts w:ascii="黑体" w:eastAsia="黑体"/>
          <w:b/>
          <w:bCs/>
          <w:sz w:val="28"/>
          <w:szCs w:val="28"/>
        </w:rPr>
      </w:pPr>
      <w:r w:rsidRPr="00AD29E2">
        <w:rPr>
          <w:rFonts w:ascii="黑体" w:eastAsia="黑体" w:hint="eastAsia"/>
          <w:b/>
          <w:bCs/>
          <w:sz w:val="28"/>
          <w:szCs w:val="28"/>
        </w:rPr>
        <w:t>四、评选原则</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（一）坚持公平公正公开的原则；</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（二）坚持公开答辩、择优评选的原则；</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（三）坚持博士研究生卓越奖学金候选人必须由具备学术条件资格导师提名推荐的原则；</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（四）坚持博士研究生卓越奖学金年度考核与动态遴选相结合的原则。</w:t>
      </w:r>
    </w:p>
    <w:p w:rsidR="00B54F2D" w:rsidRPr="00D63AA6" w:rsidRDefault="00B54F2D" w:rsidP="00822E79">
      <w:pPr>
        <w:spacing w:line="500" w:lineRule="exact"/>
        <w:ind w:firstLineChars="245" w:firstLine="31680"/>
        <w:rPr>
          <w:rFonts w:ascii="??_GB2312"/>
          <w:b/>
          <w:bCs/>
          <w:sz w:val="28"/>
          <w:szCs w:val="28"/>
        </w:rPr>
      </w:pPr>
      <w:r w:rsidRPr="00AD29E2">
        <w:rPr>
          <w:rFonts w:ascii="黑体" w:eastAsia="黑体" w:hint="eastAsia"/>
          <w:b/>
          <w:bCs/>
          <w:sz w:val="28"/>
          <w:szCs w:val="28"/>
        </w:rPr>
        <w:t>五、评选条件</w:t>
      </w:r>
    </w:p>
    <w:p w:rsidR="00B54F2D" w:rsidRPr="00E372A3" w:rsidRDefault="00B54F2D" w:rsidP="00822E79">
      <w:pPr>
        <w:spacing w:line="500" w:lineRule="exact"/>
        <w:ind w:firstLineChars="200" w:firstLine="31680"/>
        <w:rPr>
          <w:rFonts w:ascii="宋体"/>
          <w:b/>
          <w:sz w:val="28"/>
          <w:szCs w:val="28"/>
        </w:rPr>
      </w:pPr>
      <w:r w:rsidRPr="00E372A3">
        <w:rPr>
          <w:rFonts w:ascii="宋体" w:hAnsi="宋体" w:hint="eastAsia"/>
          <w:b/>
          <w:sz w:val="28"/>
          <w:szCs w:val="28"/>
        </w:rPr>
        <w:t>（一）硕士研究生卓越奖学金评选条件</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 xml:space="preserve">1. </w:t>
      </w:r>
      <w:r w:rsidRPr="00822E79">
        <w:rPr>
          <w:rFonts w:ascii="宋体" w:hAnsi="宋体" w:hint="eastAsia"/>
          <w:sz w:val="24"/>
        </w:rPr>
        <w:t>热爱祖国、拥护中国共产党的领导；遵守宪法、法律和学校规章制度；尊敬师长、团结同学、乐于助人；积极参加体育活动；</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 xml:space="preserve">2. </w:t>
      </w:r>
      <w:r w:rsidRPr="00822E79">
        <w:rPr>
          <w:rFonts w:ascii="宋体" w:hAnsi="宋体" w:hint="eastAsia"/>
          <w:sz w:val="24"/>
        </w:rPr>
        <w:t>获得部属</w:t>
      </w:r>
      <w:r w:rsidRPr="00822E79">
        <w:rPr>
          <w:rFonts w:ascii="宋体" w:hint="eastAsia"/>
          <w:sz w:val="24"/>
        </w:rPr>
        <w:t>“</w:t>
      </w:r>
      <w:r w:rsidRPr="00822E79">
        <w:rPr>
          <w:rFonts w:ascii="宋体" w:hAnsi="宋体"/>
          <w:sz w:val="24"/>
        </w:rPr>
        <w:t>211</w:t>
      </w:r>
      <w:r w:rsidRPr="00822E79">
        <w:rPr>
          <w:rFonts w:ascii="宋体" w:hAnsi="宋体" w:hint="eastAsia"/>
          <w:sz w:val="24"/>
        </w:rPr>
        <w:t>工程</w:t>
      </w:r>
      <w:r w:rsidRPr="00822E79">
        <w:rPr>
          <w:rFonts w:ascii="宋体" w:hint="eastAsia"/>
          <w:sz w:val="24"/>
        </w:rPr>
        <w:t>”</w:t>
      </w:r>
      <w:r w:rsidRPr="00822E79">
        <w:rPr>
          <w:rFonts w:ascii="宋体" w:hAnsi="宋体" w:hint="eastAsia"/>
          <w:sz w:val="24"/>
        </w:rPr>
        <w:t>或</w:t>
      </w:r>
      <w:r w:rsidRPr="00822E79">
        <w:rPr>
          <w:rFonts w:ascii="宋体" w:hint="eastAsia"/>
          <w:sz w:val="24"/>
        </w:rPr>
        <w:t>“</w:t>
      </w:r>
      <w:r w:rsidRPr="00822E79">
        <w:rPr>
          <w:rFonts w:ascii="宋体" w:hAnsi="宋体"/>
          <w:sz w:val="24"/>
        </w:rPr>
        <w:t>985</w:t>
      </w:r>
      <w:r w:rsidRPr="00822E79">
        <w:rPr>
          <w:rFonts w:ascii="宋体" w:hAnsi="宋体" w:hint="eastAsia"/>
          <w:sz w:val="24"/>
        </w:rPr>
        <w:t>工程</w:t>
      </w:r>
      <w:r w:rsidRPr="00822E79">
        <w:rPr>
          <w:rFonts w:ascii="宋体" w:hint="eastAsia"/>
          <w:sz w:val="24"/>
        </w:rPr>
        <w:t>”</w:t>
      </w:r>
      <w:r w:rsidRPr="00822E79">
        <w:rPr>
          <w:rFonts w:ascii="宋体" w:hAnsi="宋体" w:hint="eastAsia"/>
          <w:sz w:val="24"/>
        </w:rPr>
        <w:t>建设高校推荐免试攻读学术型硕士学位研究生（包括直博生）资格；</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 xml:space="preserve">3. </w:t>
      </w:r>
      <w:r w:rsidRPr="00822E79">
        <w:rPr>
          <w:rFonts w:ascii="宋体" w:hAnsi="宋体" w:hint="eastAsia"/>
          <w:sz w:val="24"/>
        </w:rPr>
        <w:t>本科期间在国家级科技创新竞赛活动中取得突出成绩，或在本学科领域发表高水平学术论文或获得发明专利。</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硕士卓越奖学金具体评分细则见附件</w:t>
      </w:r>
      <w:r w:rsidRPr="00822E79">
        <w:rPr>
          <w:rFonts w:ascii="宋体" w:hAnsi="宋体"/>
          <w:sz w:val="24"/>
        </w:rPr>
        <w:t>1</w:t>
      </w:r>
      <w:r w:rsidRPr="00822E79">
        <w:rPr>
          <w:rFonts w:ascii="宋体" w:hAnsi="宋体" w:hint="eastAsia"/>
          <w:sz w:val="24"/>
        </w:rPr>
        <w:t>。</w:t>
      </w:r>
    </w:p>
    <w:p w:rsidR="00B54F2D" w:rsidRPr="00E372A3" w:rsidRDefault="00B54F2D" w:rsidP="00822E79">
      <w:pPr>
        <w:spacing w:line="500" w:lineRule="exact"/>
        <w:ind w:firstLineChars="200" w:firstLine="31680"/>
        <w:rPr>
          <w:rFonts w:ascii="宋体"/>
          <w:b/>
          <w:sz w:val="28"/>
          <w:szCs w:val="28"/>
        </w:rPr>
      </w:pPr>
      <w:r w:rsidRPr="00E372A3">
        <w:rPr>
          <w:rFonts w:ascii="宋体" w:hAnsi="宋体" w:hint="eastAsia"/>
          <w:b/>
          <w:sz w:val="28"/>
          <w:szCs w:val="28"/>
        </w:rPr>
        <w:t>（二）博士研究生卓越奖学金评选条件</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 xml:space="preserve">1. </w:t>
      </w:r>
      <w:r w:rsidRPr="00822E79">
        <w:rPr>
          <w:rFonts w:ascii="宋体" w:hAnsi="宋体" w:hint="eastAsia"/>
          <w:sz w:val="24"/>
        </w:rPr>
        <w:t>热爱祖国、拥护中国共产党的领导；遵守宪法、法律和学校规章制度；尊敬师长、团结同学、乐于助人；积极参加体育活动；</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 xml:space="preserve">2. </w:t>
      </w:r>
      <w:r w:rsidRPr="00822E79">
        <w:rPr>
          <w:rFonts w:ascii="宋体" w:hAnsi="宋体" w:hint="eastAsia"/>
          <w:sz w:val="24"/>
        </w:rPr>
        <w:t>博士研究生期间取得较为突出的学术成果。</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博士卓越奖学金具体评分细则见附件</w:t>
      </w:r>
      <w:r w:rsidRPr="00822E79">
        <w:rPr>
          <w:rFonts w:ascii="宋体" w:hAnsi="宋体"/>
          <w:sz w:val="24"/>
        </w:rPr>
        <w:t>2</w:t>
      </w:r>
      <w:r w:rsidRPr="00822E79">
        <w:rPr>
          <w:rFonts w:ascii="宋体" w:hAnsi="宋体" w:hint="eastAsia"/>
          <w:sz w:val="24"/>
        </w:rPr>
        <w:t>。</w:t>
      </w:r>
    </w:p>
    <w:p w:rsidR="00B54F2D" w:rsidRPr="00AD29E2" w:rsidRDefault="00B54F2D" w:rsidP="00822E79">
      <w:pPr>
        <w:spacing w:line="500" w:lineRule="exact"/>
        <w:ind w:firstLineChars="245" w:firstLine="31680"/>
        <w:rPr>
          <w:rFonts w:ascii="??_GB2312" w:eastAsia="Times New Roman"/>
          <w:b/>
          <w:bCs/>
          <w:sz w:val="28"/>
          <w:szCs w:val="28"/>
        </w:rPr>
      </w:pPr>
      <w:r w:rsidRPr="00AD29E2">
        <w:rPr>
          <w:rFonts w:ascii="黑体" w:eastAsia="黑体" w:hint="eastAsia"/>
          <w:b/>
          <w:bCs/>
          <w:sz w:val="28"/>
          <w:szCs w:val="28"/>
        </w:rPr>
        <w:t>六、导师学术条件</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（一）硕士研究生卓越奖学金申请者的导师近五年以来的学术科研成果需满足以下条件：主持过纵向项目；或在学校职称评定认定的重要期刊目录</w:t>
      </w:r>
      <w:r w:rsidRPr="00822E79">
        <w:rPr>
          <w:rFonts w:ascii="宋体" w:hAnsi="宋体"/>
          <w:sz w:val="24"/>
        </w:rPr>
        <w:t>C</w:t>
      </w:r>
      <w:r w:rsidRPr="00822E79">
        <w:rPr>
          <w:rFonts w:ascii="宋体" w:hAnsi="宋体" w:hint="eastAsia"/>
          <w:sz w:val="24"/>
        </w:rPr>
        <w:t>区及以上级别的期刊发表过文章；或作为主编出版过高水平学术专著；或以第一发明人获得过国家授权发明专利；或获得过市级以上科技奖励。</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（二）博士研究生卓越奖学金申请者的导师近五年以来的学术科研成果需满足以下条件之一：主持过省部级纵向项目；或在学校职称评定认定的重要期刊目录</w:t>
      </w:r>
      <w:r w:rsidRPr="00822E79">
        <w:rPr>
          <w:rFonts w:ascii="宋体" w:hAnsi="宋体"/>
          <w:sz w:val="24"/>
        </w:rPr>
        <w:t>B</w:t>
      </w:r>
      <w:r w:rsidRPr="00822E79">
        <w:rPr>
          <w:rFonts w:ascii="宋体" w:hAnsi="宋体" w:hint="eastAsia"/>
          <w:sz w:val="24"/>
        </w:rPr>
        <w:t>区及以上级别的期刊发表过文章；或作为主编出版过高水平学术专著；或以第一发明人获得过国家授权发明专利；或获得过省部级以上科技奖励。</w:t>
      </w:r>
    </w:p>
    <w:p w:rsidR="00B54F2D" w:rsidRPr="00AD29E2" w:rsidRDefault="00B54F2D" w:rsidP="00822E79">
      <w:pPr>
        <w:spacing w:line="500" w:lineRule="exact"/>
        <w:ind w:firstLineChars="245" w:firstLine="31680"/>
        <w:rPr>
          <w:rFonts w:ascii="??_GB2312" w:eastAsia="Times New Roman"/>
          <w:b/>
          <w:bCs/>
          <w:sz w:val="28"/>
          <w:szCs w:val="28"/>
        </w:rPr>
      </w:pPr>
      <w:r w:rsidRPr="00AD29E2">
        <w:rPr>
          <w:rFonts w:ascii="黑体" w:eastAsia="黑体" w:hint="eastAsia"/>
          <w:b/>
          <w:bCs/>
          <w:sz w:val="28"/>
          <w:szCs w:val="28"/>
        </w:rPr>
        <w:t>七、评审程序</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研究生卓越奖学金评定需经过学生申请，导师推荐，学院审核、组织专家评审和公开答辩、公示，学校审核等程序，具体包括：</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（一）学院将评定出符合资助条件的导师，符合申请条件的研究生向符合资助条件的导师提交申请，导师自主确定推荐名单并推荐其参加学院评审。</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（二）学院评审分为初审（占比</w:t>
      </w:r>
      <w:r w:rsidRPr="00822E79">
        <w:rPr>
          <w:rFonts w:ascii="宋体" w:hAnsi="宋体"/>
          <w:sz w:val="24"/>
        </w:rPr>
        <w:t>80%</w:t>
      </w:r>
      <w:r w:rsidRPr="00822E79">
        <w:rPr>
          <w:rFonts w:ascii="宋体" w:hAnsi="宋体" w:hint="eastAsia"/>
          <w:sz w:val="24"/>
        </w:rPr>
        <w:t>）和专家评审（占比</w:t>
      </w:r>
      <w:r w:rsidRPr="00822E79">
        <w:rPr>
          <w:rFonts w:ascii="宋体" w:hAnsi="宋体"/>
          <w:sz w:val="24"/>
        </w:rPr>
        <w:t>20%</w:t>
      </w:r>
      <w:r w:rsidRPr="00822E79">
        <w:rPr>
          <w:rFonts w:ascii="宋体" w:hAnsi="宋体" w:hint="eastAsia"/>
          <w:sz w:val="24"/>
        </w:rPr>
        <w:t>）。其中，初审工作由学院根据附件</w:t>
      </w:r>
      <w:r w:rsidRPr="00822E79">
        <w:rPr>
          <w:rFonts w:ascii="宋体" w:hAnsi="宋体"/>
          <w:sz w:val="24"/>
        </w:rPr>
        <w:t>1</w:t>
      </w:r>
      <w:r w:rsidRPr="00822E79">
        <w:rPr>
          <w:rFonts w:ascii="宋体" w:hAnsi="宋体" w:hint="eastAsia"/>
          <w:sz w:val="24"/>
        </w:rPr>
        <w:t>和附件</w:t>
      </w:r>
      <w:r w:rsidRPr="00822E79">
        <w:rPr>
          <w:rFonts w:ascii="宋体" w:hAnsi="宋体"/>
          <w:sz w:val="24"/>
        </w:rPr>
        <w:t>2</w:t>
      </w:r>
      <w:r w:rsidRPr="00822E79">
        <w:rPr>
          <w:rFonts w:ascii="宋体" w:hAnsi="宋体" w:hint="eastAsia"/>
          <w:sz w:val="24"/>
        </w:rPr>
        <w:t>的规定对申请学生的成果进行评分和排名。专家评审以学院为单位，采取公开答辩的形式进行，最终确立建议奖励名单，经学院研究生奖学金评审委员会审核公示后，提交学校研究生奖助学金评审领导小组审定。</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（三）硕博生和统考录取两类博士研究生卓越奖学金实行分类评审，两类博士研究生卓越奖学金名额原则上按本学院卓越奖学金总名额的</w:t>
      </w:r>
      <w:r w:rsidRPr="00822E79">
        <w:rPr>
          <w:rFonts w:ascii="宋体" w:hAnsi="宋体"/>
          <w:sz w:val="24"/>
        </w:rPr>
        <w:t>70%</w:t>
      </w:r>
      <w:r w:rsidRPr="00822E79">
        <w:rPr>
          <w:rFonts w:ascii="宋体" w:hAnsi="宋体" w:hint="eastAsia"/>
          <w:sz w:val="24"/>
        </w:rPr>
        <w:t>和</w:t>
      </w:r>
      <w:r w:rsidRPr="00822E79">
        <w:rPr>
          <w:rFonts w:ascii="宋体" w:hAnsi="宋体"/>
          <w:sz w:val="24"/>
        </w:rPr>
        <w:t>30%</w:t>
      </w:r>
      <w:r w:rsidRPr="00822E79">
        <w:rPr>
          <w:rFonts w:ascii="宋体" w:hAnsi="宋体" w:hint="eastAsia"/>
          <w:sz w:val="24"/>
        </w:rPr>
        <w:t>进行分配，具体情况视当年录取情况而定。</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前款所称硕博生指从已完成硕士课程的在学硕士研究生中选拔录取的博士研究生。</w:t>
      </w:r>
    </w:p>
    <w:p w:rsidR="00B54F2D" w:rsidRPr="00AD29E2" w:rsidRDefault="00B54F2D" w:rsidP="00822E79">
      <w:pPr>
        <w:spacing w:line="500" w:lineRule="exact"/>
        <w:ind w:firstLineChars="245" w:firstLine="31680"/>
        <w:rPr>
          <w:rFonts w:ascii="??_GB2312" w:eastAsia="Times New Roman"/>
          <w:sz w:val="28"/>
          <w:szCs w:val="28"/>
        </w:rPr>
      </w:pPr>
      <w:r w:rsidRPr="00AD29E2">
        <w:rPr>
          <w:rFonts w:ascii="黑体" w:eastAsia="黑体" w:hint="eastAsia"/>
          <w:b/>
          <w:bCs/>
          <w:sz w:val="28"/>
          <w:szCs w:val="28"/>
        </w:rPr>
        <w:t>八、评选时间：</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硕士：本学年</w:t>
      </w:r>
      <w:r w:rsidRPr="00822E79">
        <w:rPr>
          <w:rFonts w:ascii="宋体" w:hAnsi="宋体"/>
          <w:sz w:val="24"/>
        </w:rPr>
        <w:t>7</w:t>
      </w:r>
      <w:r w:rsidRPr="00822E79">
        <w:rPr>
          <w:rFonts w:ascii="宋体" w:hAnsi="宋体" w:hint="eastAsia"/>
          <w:sz w:val="24"/>
        </w:rPr>
        <w:t>月</w:t>
      </w:r>
      <w:r w:rsidRPr="00822E79">
        <w:rPr>
          <w:rFonts w:ascii="宋体" w:hAnsi="宋体"/>
          <w:sz w:val="24"/>
        </w:rPr>
        <w:t>-9</w:t>
      </w:r>
      <w:r>
        <w:rPr>
          <w:rFonts w:ascii="宋体" w:hAnsi="宋体" w:hint="eastAsia"/>
          <w:sz w:val="24"/>
        </w:rPr>
        <w:t>月中旬受理申请，</w:t>
      </w:r>
      <w:r w:rsidRPr="00822E79">
        <w:rPr>
          <w:rFonts w:ascii="宋体" w:hAnsi="宋体" w:hint="eastAsia"/>
          <w:sz w:val="24"/>
        </w:rPr>
        <w:t>学院评审，</w:t>
      </w:r>
      <w:r w:rsidRPr="00822E79">
        <w:rPr>
          <w:rFonts w:ascii="宋体" w:hAnsi="宋体"/>
          <w:sz w:val="24"/>
        </w:rPr>
        <w:t>9</w:t>
      </w:r>
      <w:r>
        <w:rPr>
          <w:rFonts w:ascii="宋体" w:hAnsi="宋体" w:hint="eastAsia"/>
          <w:sz w:val="24"/>
        </w:rPr>
        <w:t>月底</w:t>
      </w:r>
      <w:r w:rsidRPr="00822E79">
        <w:rPr>
          <w:rFonts w:ascii="宋体" w:hAnsi="宋体" w:hint="eastAsia"/>
          <w:sz w:val="24"/>
        </w:rPr>
        <w:t>学院公布名单。</w:t>
      </w:r>
    </w:p>
    <w:p w:rsidR="00B54F2D" w:rsidRPr="00822E79" w:rsidRDefault="00B54F2D" w:rsidP="00822E79">
      <w:pPr>
        <w:spacing w:line="500" w:lineRule="exact"/>
        <w:ind w:firstLineChars="200" w:firstLine="31680"/>
        <w:rPr>
          <w:rFonts w:ascii="宋体"/>
          <w:sz w:val="24"/>
        </w:rPr>
      </w:pPr>
      <w:r>
        <w:rPr>
          <w:rFonts w:ascii="宋体" w:hAnsi="宋体" w:hint="eastAsia"/>
          <w:sz w:val="24"/>
        </w:rPr>
        <w:t>博士：本学年博士网上报名时间段受理申请，</w:t>
      </w:r>
      <w:r w:rsidRPr="00822E79">
        <w:rPr>
          <w:rFonts w:ascii="宋体" w:hAnsi="宋体" w:hint="eastAsia"/>
          <w:sz w:val="24"/>
        </w:rPr>
        <w:t>学院评审，</w:t>
      </w:r>
      <w:r w:rsidRPr="00822E79">
        <w:rPr>
          <w:rFonts w:ascii="宋体" w:hAnsi="宋体"/>
          <w:sz w:val="24"/>
        </w:rPr>
        <w:t>9</w:t>
      </w:r>
      <w:r>
        <w:rPr>
          <w:rFonts w:ascii="宋体" w:hAnsi="宋体" w:hint="eastAsia"/>
          <w:sz w:val="24"/>
        </w:rPr>
        <w:t>月底</w:t>
      </w:r>
      <w:r w:rsidRPr="00822E79">
        <w:rPr>
          <w:rFonts w:ascii="宋体" w:hAnsi="宋体" w:hint="eastAsia"/>
          <w:sz w:val="24"/>
        </w:rPr>
        <w:t>学院公布名单。</w:t>
      </w:r>
    </w:p>
    <w:p w:rsidR="00B54F2D" w:rsidRDefault="00B54F2D" w:rsidP="00822E79">
      <w:pPr>
        <w:spacing w:line="500" w:lineRule="exact"/>
        <w:ind w:firstLineChars="200" w:firstLine="31680"/>
        <w:rPr>
          <w:rFonts w:ascii="黑体" w:eastAsia="黑体"/>
          <w:b/>
          <w:bCs/>
          <w:sz w:val="28"/>
          <w:szCs w:val="28"/>
        </w:rPr>
      </w:pPr>
      <w:r>
        <w:rPr>
          <w:rFonts w:ascii="黑体" w:eastAsia="黑体" w:hint="eastAsia"/>
          <w:b/>
          <w:bCs/>
          <w:sz w:val="28"/>
          <w:szCs w:val="28"/>
        </w:rPr>
        <w:t>九、</w:t>
      </w:r>
      <w:r w:rsidRPr="00AD29E2">
        <w:rPr>
          <w:rFonts w:ascii="黑体" w:eastAsia="黑体" w:hint="eastAsia"/>
          <w:b/>
          <w:bCs/>
          <w:sz w:val="28"/>
          <w:szCs w:val="28"/>
        </w:rPr>
        <w:t>研究生卓越奖学金年度</w:t>
      </w:r>
      <w:r>
        <w:rPr>
          <w:rFonts w:ascii="黑体" w:eastAsia="黑体" w:hint="eastAsia"/>
          <w:b/>
          <w:bCs/>
          <w:sz w:val="28"/>
          <w:szCs w:val="28"/>
        </w:rPr>
        <w:t>发放、考核与管理</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（一）研究生卓越奖学金拟获奖申请人在被正式录取为我校研究生并办理入学报到手续后，方可获得学校研究生卓越奖学金，由学校按月发放给研究生本人，并将获奖情况归入学校档案和个人档案。</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（二）博士研究生卓越奖学金获得者必须以一学年内获得科研成果参加年度考核，考核合格者继续获得下一年度卓越奖学金。博士研究生卓越奖学金获得者一学年内获得的科研成果应符合下列条件：</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1.</w:t>
      </w:r>
      <w:r w:rsidRPr="00822E79">
        <w:rPr>
          <w:rFonts w:ascii="宋体" w:hAnsi="宋体" w:hint="eastAsia"/>
          <w:sz w:val="24"/>
        </w:rPr>
        <w:t>博一学年考核：以导师考核为主，由导师（组）提请，经学院研究生奖学金评审委员会确认阶段性成果参加年度考核；</w:t>
      </w:r>
    </w:p>
    <w:p w:rsidR="00B54F2D" w:rsidRPr="00822E79" w:rsidRDefault="00B54F2D" w:rsidP="00822E79">
      <w:pPr>
        <w:spacing w:line="500" w:lineRule="exact"/>
        <w:ind w:firstLineChars="200" w:firstLine="31680"/>
        <w:rPr>
          <w:rFonts w:ascii="宋体"/>
          <w:sz w:val="24"/>
        </w:rPr>
      </w:pPr>
      <w:r w:rsidRPr="00822E79">
        <w:rPr>
          <w:rFonts w:ascii="宋体" w:hAnsi="宋体"/>
          <w:sz w:val="24"/>
        </w:rPr>
        <w:t>2.</w:t>
      </w:r>
      <w:r w:rsidRPr="00822E79">
        <w:rPr>
          <w:rFonts w:ascii="宋体" w:hAnsi="宋体" w:hint="eastAsia"/>
          <w:sz w:val="24"/>
        </w:rPr>
        <w:t>博二及以上学年考核：每学年学期末至少发表一篇附件</w:t>
      </w:r>
      <w:r w:rsidRPr="00822E79">
        <w:rPr>
          <w:rFonts w:ascii="宋体" w:hAnsi="宋体"/>
          <w:sz w:val="24"/>
        </w:rPr>
        <w:t>2</w:t>
      </w:r>
      <w:r w:rsidRPr="00822E79">
        <w:rPr>
          <w:rFonts w:ascii="宋体" w:hAnsi="宋体" w:hint="eastAsia"/>
          <w:sz w:val="24"/>
        </w:rPr>
        <w:t>中所列</w:t>
      </w:r>
      <w:r w:rsidRPr="00822E79">
        <w:rPr>
          <w:rFonts w:ascii="宋体" w:hAnsi="宋体"/>
          <w:sz w:val="24"/>
        </w:rPr>
        <w:t>A</w:t>
      </w:r>
      <w:r w:rsidRPr="00822E79">
        <w:rPr>
          <w:rFonts w:ascii="宋体" w:hAnsi="宋体" w:hint="eastAsia"/>
          <w:sz w:val="24"/>
        </w:rPr>
        <w:t>区以上（含</w:t>
      </w:r>
      <w:r w:rsidRPr="00822E79">
        <w:rPr>
          <w:rFonts w:ascii="宋体" w:hAnsi="宋体"/>
          <w:sz w:val="24"/>
        </w:rPr>
        <w:t>A</w:t>
      </w:r>
      <w:r w:rsidRPr="00822E79">
        <w:rPr>
          <w:rFonts w:ascii="宋体" w:hAnsi="宋体" w:hint="eastAsia"/>
          <w:sz w:val="24"/>
        </w:rPr>
        <w:t>区）的论文，并且论文已见刊。</w:t>
      </w:r>
    </w:p>
    <w:p w:rsidR="00B54F2D" w:rsidRPr="00822E79" w:rsidRDefault="00B54F2D" w:rsidP="00822E79">
      <w:pPr>
        <w:spacing w:line="500" w:lineRule="exact"/>
        <w:ind w:firstLineChars="200" w:firstLine="31680"/>
        <w:rPr>
          <w:rFonts w:ascii="宋体"/>
          <w:sz w:val="24"/>
        </w:rPr>
      </w:pPr>
      <w:r w:rsidRPr="00822E79">
        <w:rPr>
          <w:rFonts w:ascii="宋体" w:hAnsi="宋体" w:hint="eastAsia"/>
          <w:sz w:val="24"/>
        </w:rPr>
        <w:t>（三）研究生获得奖学金后如有违法违纪行为或在评审中弄虚作假，一经核实，取消奖学金获奖资格，收回已颁发奖励证书和奖金，并按学校有关规定给予纪律处分。收回的奖金进入学校奖学金专款账户，供下一学年度使用。</w:t>
      </w:r>
    </w:p>
    <w:p w:rsidR="00B54F2D" w:rsidRPr="00AD29E2" w:rsidRDefault="00B54F2D" w:rsidP="00822E79">
      <w:pPr>
        <w:spacing w:line="500" w:lineRule="exact"/>
        <w:ind w:firstLineChars="245" w:firstLine="31680"/>
        <w:rPr>
          <w:rFonts w:ascii="黑体" w:eastAsia="黑体"/>
          <w:b/>
          <w:bCs/>
          <w:sz w:val="28"/>
          <w:szCs w:val="28"/>
        </w:rPr>
      </w:pPr>
      <w:r w:rsidRPr="00AD29E2">
        <w:rPr>
          <w:rFonts w:ascii="黑体" w:eastAsia="黑体" w:hint="eastAsia"/>
          <w:b/>
          <w:bCs/>
          <w:sz w:val="28"/>
          <w:szCs w:val="28"/>
        </w:rPr>
        <w:t>十、评选注意事项</w:t>
      </w:r>
    </w:p>
    <w:p w:rsidR="00B54F2D" w:rsidRPr="00017002" w:rsidRDefault="00B54F2D" w:rsidP="00017002">
      <w:pPr>
        <w:spacing w:line="500" w:lineRule="exact"/>
        <w:ind w:firstLineChars="200" w:firstLine="31680"/>
        <w:rPr>
          <w:rFonts w:ascii="宋体"/>
          <w:sz w:val="24"/>
        </w:rPr>
      </w:pPr>
      <w:r w:rsidRPr="00017002">
        <w:rPr>
          <w:rFonts w:ascii="宋体" w:hAnsi="宋体" w:hint="eastAsia"/>
          <w:sz w:val="24"/>
        </w:rPr>
        <w:t>（一）本细则自</w:t>
      </w:r>
      <w:r w:rsidRPr="00017002">
        <w:rPr>
          <w:rFonts w:ascii="宋体" w:hAnsi="宋体"/>
          <w:sz w:val="24"/>
        </w:rPr>
        <w:t>2016</w:t>
      </w:r>
      <w:r w:rsidRPr="00017002">
        <w:rPr>
          <w:rFonts w:ascii="宋体" w:hAnsi="宋体" w:hint="eastAsia"/>
          <w:sz w:val="24"/>
        </w:rPr>
        <w:t>年</w:t>
      </w:r>
      <w:r w:rsidRPr="00017002">
        <w:rPr>
          <w:rFonts w:ascii="宋体" w:hAnsi="宋体"/>
          <w:sz w:val="24"/>
        </w:rPr>
        <w:t>1</w:t>
      </w:r>
      <w:r w:rsidRPr="00017002">
        <w:rPr>
          <w:rFonts w:ascii="宋体" w:hAnsi="宋体" w:hint="eastAsia"/>
          <w:sz w:val="24"/>
        </w:rPr>
        <w:t>月起执行。</w:t>
      </w:r>
    </w:p>
    <w:p w:rsidR="00B54F2D" w:rsidRPr="00017002" w:rsidRDefault="00B54F2D" w:rsidP="00017002">
      <w:pPr>
        <w:spacing w:line="500" w:lineRule="exact"/>
        <w:ind w:firstLineChars="200" w:firstLine="31680"/>
        <w:rPr>
          <w:rFonts w:ascii="宋体"/>
          <w:sz w:val="24"/>
        </w:rPr>
      </w:pPr>
      <w:r w:rsidRPr="00017002">
        <w:rPr>
          <w:rFonts w:ascii="宋体" w:hAnsi="宋体" w:hint="eastAsia"/>
          <w:sz w:val="24"/>
        </w:rPr>
        <w:t>（二）管理学院研究生奖学金评审委员会具有《武汉理工大学管理学院研究生卓越奖学金评选细则》的最终解释权。</w:t>
      </w:r>
    </w:p>
    <w:p w:rsidR="00B54F2D" w:rsidRPr="00017002" w:rsidRDefault="00B54F2D" w:rsidP="00017002">
      <w:pPr>
        <w:spacing w:line="500" w:lineRule="exact"/>
        <w:ind w:firstLineChars="200" w:firstLine="31680"/>
        <w:rPr>
          <w:rFonts w:ascii="宋体"/>
          <w:sz w:val="24"/>
        </w:rPr>
      </w:pPr>
    </w:p>
    <w:p w:rsidR="00B54F2D" w:rsidRPr="00017002" w:rsidRDefault="00B54F2D" w:rsidP="00017002">
      <w:pPr>
        <w:spacing w:line="500" w:lineRule="exact"/>
        <w:ind w:firstLineChars="200" w:firstLine="31680"/>
        <w:rPr>
          <w:rFonts w:ascii="宋体"/>
          <w:sz w:val="24"/>
        </w:rPr>
      </w:pPr>
      <w:r w:rsidRPr="00017002">
        <w:rPr>
          <w:rFonts w:ascii="宋体" w:hAnsi="宋体"/>
          <w:sz w:val="24"/>
        </w:rPr>
        <w:t xml:space="preserve">                                            </w:t>
      </w:r>
      <w:r w:rsidRPr="00017002">
        <w:rPr>
          <w:rFonts w:ascii="宋体" w:hAnsi="宋体" w:hint="eastAsia"/>
          <w:sz w:val="24"/>
        </w:rPr>
        <w:t>管理学院</w:t>
      </w:r>
    </w:p>
    <w:p w:rsidR="00B54F2D" w:rsidRPr="00017002" w:rsidRDefault="00B54F2D" w:rsidP="00017002">
      <w:pPr>
        <w:spacing w:line="500" w:lineRule="exact"/>
        <w:ind w:firstLineChars="2350" w:firstLine="31680"/>
        <w:rPr>
          <w:rFonts w:ascii="宋体"/>
          <w:sz w:val="24"/>
        </w:rPr>
      </w:pPr>
      <w:r w:rsidRPr="00017002">
        <w:rPr>
          <w:rFonts w:ascii="宋体" w:hAnsi="宋体"/>
          <w:sz w:val="24"/>
        </w:rPr>
        <w:t>2016</w:t>
      </w:r>
      <w:r w:rsidRPr="00017002">
        <w:rPr>
          <w:rFonts w:ascii="宋体" w:hAnsi="宋体" w:hint="eastAsia"/>
          <w:sz w:val="24"/>
        </w:rPr>
        <w:t>年</w:t>
      </w:r>
      <w:r w:rsidRPr="00017002">
        <w:rPr>
          <w:rFonts w:ascii="宋体" w:hAnsi="宋体"/>
          <w:sz w:val="24"/>
        </w:rPr>
        <w:t>1</w:t>
      </w:r>
      <w:r w:rsidRPr="00017002">
        <w:rPr>
          <w:rFonts w:ascii="宋体" w:hAnsi="宋体" w:hint="eastAsia"/>
          <w:sz w:val="24"/>
        </w:rPr>
        <w:t>月</w:t>
      </w:r>
    </w:p>
    <w:p w:rsidR="00B54F2D" w:rsidRPr="00E372A3" w:rsidRDefault="00B54F2D" w:rsidP="00822E79">
      <w:pPr>
        <w:spacing w:line="520" w:lineRule="exact"/>
        <w:ind w:firstLineChars="200" w:firstLine="31680"/>
        <w:rPr>
          <w:rFonts w:ascii="宋体" w:cs="??_GB2312"/>
          <w:sz w:val="24"/>
        </w:rPr>
      </w:pPr>
    </w:p>
    <w:p w:rsidR="00B54F2D" w:rsidRPr="008A0D46" w:rsidRDefault="00B54F2D" w:rsidP="00822E79">
      <w:pPr>
        <w:spacing w:line="500" w:lineRule="exact"/>
        <w:ind w:firstLineChars="200" w:firstLine="31680"/>
        <w:rPr>
          <w:rFonts w:ascii="楷体_GB2312" w:eastAsia="楷体_GB2312"/>
          <w:b/>
          <w:sz w:val="28"/>
          <w:szCs w:val="28"/>
        </w:rPr>
      </w:pPr>
    </w:p>
    <w:p w:rsidR="00B54F2D" w:rsidRPr="00D63AA6" w:rsidRDefault="00B54F2D" w:rsidP="00822E79">
      <w:pPr>
        <w:spacing w:line="500" w:lineRule="exact"/>
        <w:ind w:firstLineChars="200" w:firstLine="31680"/>
        <w:rPr>
          <w:rFonts w:ascii="??_GB2312"/>
          <w:sz w:val="28"/>
          <w:szCs w:val="28"/>
        </w:rPr>
      </w:pPr>
    </w:p>
    <w:p w:rsidR="00B54F2D" w:rsidRPr="00204E89" w:rsidRDefault="00B54F2D">
      <w:bookmarkStart w:id="0" w:name="_GoBack"/>
      <w:bookmarkEnd w:id="0"/>
    </w:p>
    <w:sectPr w:rsidR="00B54F2D" w:rsidRPr="00204E89" w:rsidSect="002E62B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F2D" w:rsidRDefault="00B54F2D" w:rsidP="00204E89">
      <w:r>
        <w:separator/>
      </w:r>
    </w:p>
  </w:endnote>
  <w:endnote w:type="continuationSeparator" w:id="0">
    <w:p w:rsidR="00B54F2D" w:rsidRDefault="00B54F2D" w:rsidP="00204E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F2D" w:rsidRDefault="00B54F2D" w:rsidP="00204E89">
      <w:r>
        <w:separator/>
      </w:r>
    </w:p>
  </w:footnote>
  <w:footnote w:type="continuationSeparator" w:id="0">
    <w:p w:rsidR="00B54F2D" w:rsidRDefault="00B54F2D" w:rsidP="00204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2D" w:rsidRDefault="00B54F2D" w:rsidP="00A722A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600"/>
    <w:rsid w:val="00003808"/>
    <w:rsid w:val="00011921"/>
    <w:rsid w:val="00017002"/>
    <w:rsid w:val="00037CCE"/>
    <w:rsid w:val="00043402"/>
    <w:rsid w:val="000D3BB9"/>
    <w:rsid w:val="001B3284"/>
    <w:rsid w:val="001D3C91"/>
    <w:rsid w:val="001D75D3"/>
    <w:rsid w:val="00204E89"/>
    <w:rsid w:val="00240229"/>
    <w:rsid w:val="00275A18"/>
    <w:rsid w:val="002A2137"/>
    <w:rsid w:val="002E62BA"/>
    <w:rsid w:val="00300602"/>
    <w:rsid w:val="003C4777"/>
    <w:rsid w:val="003D08DC"/>
    <w:rsid w:val="00416B94"/>
    <w:rsid w:val="0050364B"/>
    <w:rsid w:val="005124B4"/>
    <w:rsid w:val="0052117A"/>
    <w:rsid w:val="00573D39"/>
    <w:rsid w:val="005954C3"/>
    <w:rsid w:val="005D3DA5"/>
    <w:rsid w:val="005F4C88"/>
    <w:rsid w:val="00640619"/>
    <w:rsid w:val="006770CD"/>
    <w:rsid w:val="006B0B24"/>
    <w:rsid w:val="006B0F42"/>
    <w:rsid w:val="006C2AAA"/>
    <w:rsid w:val="006D2F64"/>
    <w:rsid w:val="00714083"/>
    <w:rsid w:val="00714BA9"/>
    <w:rsid w:val="007B603D"/>
    <w:rsid w:val="007C2A1B"/>
    <w:rsid w:val="007C53F1"/>
    <w:rsid w:val="00805560"/>
    <w:rsid w:val="008128F8"/>
    <w:rsid w:val="00822E79"/>
    <w:rsid w:val="00836375"/>
    <w:rsid w:val="0088274C"/>
    <w:rsid w:val="008A0D46"/>
    <w:rsid w:val="008B5F69"/>
    <w:rsid w:val="008B7600"/>
    <w:rsid w:val="008C1F01"/>
    <w:rsid w:val="00963749"/>
    <w:rsid w:val="009642CF"/>
    <w:rsid w:val="00971914"/>
    <w:rsid w:val="00A05C8F"/>
    <w:rsid w:val="00A16C09"/>
    <w:rsid w:val="00A46314"/>
    <w:rsid w:val="00A54CB9"/>
    <w:rsid w:val="00A70898"/>
    <w:rsid w:val="00A722AA"/>
    <w:rsid w:val="00AB13BA"/>
    <w:rsid w:val="00AD29E2"/>
    <w:rsid w:val="00AE0021"/>
    <w:rsid w:val="00AE19B3"/>
    <w:rsid w:val="00B52D6F"/>
    <w:rsid w:val="00B54F2D"/>
    <w:rsid w:val="00BE74D0"/>
    <w:rsid w:val="00CC0E1C"/>
    <w:rsid w:val="00D63AA6"/>
    <w:rsid w:val="00E372A3"/>
    <w:rsid w:val="00E51376"/>
    <w:rsid w:val="00E6033A"/>
    <w:rsid w:val="00EE18E1"/>
    <w:rsid w:val="00EE3B5F"/>
    <w:rsid w:val="00F01CEF"/>
    <w:rsid w:val="00F32DE4"/>
    <w:rsid w:val="00F358F3"/>
    <w:rsid w:val="00F60971"/>
    <w:rsid w:val="00F8049F"/>
    <w:rsid w:val="00FA332E"/>
    <w:rsid w:val="00FA66AE"/>
    <w:rsid w:val="00FF53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8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E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204E89"/>
    <w:rPr>
      <w:rFonts w:cs="Times New Roman"/>
      <w:sz w:val="18"/>
      <w:szCs w:val="18"/>
    </w:rPr>
  </w:style>
  <w:style w:type="paragraph" w:styleId="Footer">
    <w:name w:val="footer"/>
    <w:basedOn w:val="Normal"/>
    <w:link w:val="FooterChar"/>
    <w:uiPriority w:val="99"/>
    <w:rsid w:val="00204E89"/>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204E8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TotalTime>
  <Pages>4</Pages>
  <Words>393</Words>
  <Characters>2243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雨林木风</cp:lastModifiedBy>
  <cp:revision>26</cp:revision>
  <cp:lastPrinted>2015-12-26T01:39:00Z</cp:lastPrinted>
  <dcterms:created xsi:type="dcterms:W3CDTF">2014-07-02T03:54:00Z</dcterms:created>
  <dcterms:modified xsi:type="dcterms:W3CDTF">2016-01-07T01:42:00Z</dcterms:modified>
</cp:coreProperties>
</file>