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4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202" w:firstLineChars="63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武汉理工大学第十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届职业规划设计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202" w:firstLineChars="63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大赛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  <w:lang w:val="en-US" w:eastAsia="zh-CN"/>
        </w:rPr>
        <w:t>流程</w:t>
      </w:r>
      <w:r>
        <w:rPr>
          <w:rFonts w:hint="eastAsia" w:ascii="仿宋_GB2312" w:hAnsi="仿宋_GB2312" w:eastAsia="仿宋_GB2312" w:cs="仿宋_GB2312"/>
          <w:b/>
          <w:kern w:val="2"/>
          <w:sz w:val="36"/>
          <w:szCs w:val="36"/>
        </w:rPr>
        <w:t>细则</w:t>
      </w:r>
    </w:p>
    <w:p>
      <w:pPr>
        <w:wordWrap/>
        <w:spacing w:before="100" w:beforeAutospacing="1" w:after="100" w:afterAutospacing="1" w:line="3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、精英训练营：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1、培训对象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初赛筛选后30人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2、主题</w:t>
      </w:r>
      <w:r>
        <w:rPr>
          <w:rFonts w:hint="eastAsia" w:ascii="仿宋_GB2312" w:hAnsi="仿宋_GB2312" w:eastAsia="仿宋_GB2312" w:cs="仿宋_GB2312"/>
          <w:sz w:val="28"/>
          <w:szCs w:val="28"/>
        </w:rPr>
        <w:t>：深度剖析，专业规划</w:t>
      </w:r>
    </w:p>
    <w:p>
      <w:pPr>
        <w:pStyle w:val="4"/>
        <w:shd w:val="clear" w:color="auto" w:fill="FFFFFF"/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3、系列活动之一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规划讲师主题沙龙</w:t>
      </w:r>
    </w:p>
    <w:p>
      <w:pPr>
        <w:pStyle w:val="4"/>
        <w:shd w:val="clear" w:color="auto" w:fill="FFFFFF"/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（1）时间：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14：00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地点：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就业指导中心1号报告厅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内容：专业论坛，邀请职业生涯规划专业教师进行一对一或者一对多的面对面交谈，一方面通过对已提交的职业生涯规划文案的了解，对选手将来职业路程做专业指导；另一方面，与选手就职业生涯规划相关问题作交流。</w:t>
      </w:r>
    </w:p>
    <w:p>
      <w:pPr>
        <w:pStyle w:val="4"/>
        <w:shd w:val="clear" w:color="auto" w:fill="FFFFFF"/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2、系列活动之二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:职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场主题沙龙，职场面对面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（1）时间：4月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9：00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地点：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就业指导中心1号报告厅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（2）内容：职业人面对面：邀请已参加工作的在职人员与选手面对面交流，分享工作经历、进行职位介绍等，增加选手对所选职业的认识。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3、系列活动之三</w:t>
      </w:r>
      <w:r>
        <w:rPr>
          <w:rFonts w:hint="eastAsia" w:ascii="仿宋_GB2312" w:hAnsi="仿宋_GB2312" w:eastAsia="仿宋_GB2312" w:cs="仿宋_GB2312"/>
          <w:sz w:val="28"/>
          <w:szCs w:val="28"/>
        </w:rPr>
        <w:t>：名企校园行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（1）时间：4月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14：00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地点：某知名企业</w:t>
      </w:r>
    </w:p>
    <w:p>
      <w:pPr>
        <w:wordWrap/>
        <w:spacing w:before="100" w:beforeAutospacing="1" w:after="100" w:afterAutospacing="1" w:line="360" w:lineRule="exact"/>
        <w:ind w:right="0"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（2）内容：名企校园行：组织决赛优胜的选手参与此次名企校园行，在对企业进行参观访谈的同时，更深的了解企业文化，提前熟悉社会工作的环境。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152" w:firstLineChars="63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152" w:firstLineChars="63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复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15进9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1、时间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：4月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日       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地点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就业指导中心一号报告厅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2、比赛形式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：现场作品展示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无领导小组讨论及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评委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点评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提问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复赛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评选办法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评分包括以下部分：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①PPT展示环节25％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②无领导小组讨论环节20％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③现场答辩20％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④职业规划设计报告书17％+个性简历3％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⑤微信投票5％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⑥精英训练营基础分10％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4、比赛流程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第一环节：规划作品预审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精英训练营及场外投票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（分值占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%）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（1）专家预先审阅选手个人规划作品并评出分数。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（2）评审作品包括：《个人职业生涯规划书》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个性简历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第二环节：现场自我展示答辩（分值占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65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%）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选手PPT展示（6分钟）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评委点评提问（2分钟）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无领导小组讨论（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分钟）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评委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点评（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分钟）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 xml:space="preserve"> 三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、决赛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</w:p>
    <w:p>
      <w:pPr>
        <w:widowControl w:val="0"/>
        <w:numPr>
          <w:numId w:val="0"/>
        </w:numPr>
        <w:wordWrap/>
        <w:adjustRightInd/>
        <w:snapToGrid/>
        <w:spacing w:before="100" w:beforeAutospacing="1" w:after="100" w:afterAutospacing="1" w:line="360" w:lineRule="exact"/>
        <w:ind w:leftChars="20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/>
        </w:rPr>
        <w:t xml:space="preserve"> 1、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时间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日           </w:t>
      </w:r>
    </w:p>
    <w:p>
      <w:pPr>
        <w:widowControl w:val="0"/>
        <w:numPr>
          <w:numId w:val="0"/>
        </w:numPr>
        <w:wordWrap/>
        <w:adjustRightInd/>
        <w:snapToGrid/>
        <w:spacing w:before="100" w:beforeAutospacing="1" w:after="100" w:afterAutospacing="1" w:line="360" w:lineRule="exact"/>
        <w:ind w:leftChars="20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地点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管院大楼报告厅</w:t>
      </w:r>
    </w:p>
    <w:p>
      <w:pPr>
        <w:widowControl w:val="0"/>
        <w:numPr>
          <w:numId w:val="0"/>
        </w:numPr>
        <w:wordWrap/>
        <w:adjustRightInd/>
        <w:snapToGrid/>
        <w:spacing w:before="100" w:beforeAutospacing="1" w:after="100" w:afterAutospacing="1" w:line="360" w:lineRule="exact"/>
        <w:ind w:leftChars="20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/>
        </w:rPr>
        <w:t xml:space="preserve"> 2、</w:t>
      </w: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决赛评选办法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：晋级选手进行现场自我展示、职业角色情境模拟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智力游戏比拼，大咖压力面试以及现场投票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个环节比赛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最终决出一等奖2名，二等奖3名，三等奖4名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3、决赛流程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：各环节内容及要求如下：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第一环节：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精英训练营基础分及职业规划设计报告书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（分值占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精英训练营10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+报告书20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%）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第二环节：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现场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DV以及PPT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展示（分值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PPT2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5%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+DV10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%）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第三环节：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情景模拟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压力面试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分值占10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+15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第四环节：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智力比拼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分值占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5%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环节：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观众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投票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val="en-US" w:eastAsia="zh-CN"/>
        </w:rPr>
        <w:t>分值占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</w:rPr>
        <w:t>5%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28"/>
          <w:szCs w:val="28"/>
          <w:lang w:eastAsia="zh-CN"/>
        </w:rPr>
        <w:t>）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830</Characters>
  <Lines>6</Lines>
  <Paragraphs>1</Paragraphs>
  <ScaleCrop>false</ScaleCrop>
  <LinksUpToDate>false</LinksUpToDate>
  <CharactersWithSpaces>0</CharactersWithSpaces>
  <Application>WPS Office 个人版_9.1.0.4657_{F1E327BC-269C-435d-A152-05C5408002CA}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2015-12-03T02:57:00Z</dcterms:created>
  <dc:creator>微软中国</dc:creator>
  <cp:lastModifiedBy>艺沛</cp:lastModifiedBy>
  <dcterms:modified xsi:type="dcterms:W3CDTF">2016-12-18T04:21:49Z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